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A1" w:rsidRDefault="00461377" w:rsidP="00F97DA1">
      <w:pPr>
        <w:pStyle w:val="aa"/>
        <w:jc w:val="center"/>
        <w:rPr>
          <w:b/>
          <w:sz w:val="24"/>
        </w:rPr>
      </w:pPr>
      <w:r w:rsidRPr="00F97DA1">
        <w:rPr>
          <w:b/>
          <w:sz w:val="24"/>
        </w:rPr>
        <w:t>Согласи</w:t>
      </w:r>
      <w:r w:rsidR="00533F78" w:rsidRPr="00F97DA1">
        <w:rPr>
          <w:b/>
          <w:sz w:val="24"/>
        </w:rPr>
        <w:t>е</w:t>
      </w:r>
      <w:r w:rsidRPr="00F97DA1">
        <w:rPr>
          <w:b/>
          <w:sz w:val="24"/>
        </w:rPr>
        <w:t xml:space="preserve"> субъекта персональных данных</w:t>
      </w:r>
      <w:r w:rsidR="00F97DA1">
        <w:rPr>
          <w:b/>
          <w:sz w:val="24"/>
        </w:rPr>
        <w:t xml:space="preserve"> </w:t>
      </w:r>
      <w:r w:rsidRPr="00F97DA1">
        <w:rPr>
          <w:b/>
          <w:sz w:val="24"/>
        </w:rPr>
        <w:t xml:space="preserve">на обработку персональных данных, </w:t>
      </w:r>
    </w:p>
    <w:p w:rsidR="00461377" w:rsidRPr="00F97DA1" w:rsidRDefault="00461377" w:rsidP="00F97DA1">
      <w:pPr>
        <w:pStyle w:val="aa"/>
        <w:jc w:val="center"/>
        <w:rPr>
          <w:b/>
          <w:sz w:val="24"/>
        </w:rPr>
      </w:pPr>
      <w:r w:rsidRPr="00F97DA1">
        <w:rPr>
          <w:b/>
          <w:sz w:val="24"/>
        </w:rPr>
        <w:t>разрешенных субъектом персональных данных для распространения</w:t>
      </w:r>
    </w:p>
    <w:p w:rsidR="00461377" w:rsidRDefault="00461377" w:rsidP="00461377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5"/>
        <w:gridCol w:w="9440"/>
        <w:gridCol w:w="67"/>
        <w:gridCol w:w="273"/>
      </w:tblGrid>
      <w:tr w:rsidR="00461377" w:rsidTr="00533F78">
        <w:trPr>
          <w:jc w:val="center"/>
        </w:trPr>
        <w:tc>
          <w:tcPr>
            <w:tcW w:w="208" w:type="pct"/>
            <w:hideMark/>
          </w:tcPr>
          <w:p w:rsidR="00461377" w:rsidRDefault="0046137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377" w:rsidRDefault="00461377">
            <w:pPr>
              <w:spacing w:line="240" w:lineRule="auto"/>
              <w:rPr>
                <w:sz w:val="22"/>
              </w:rPr>
            </w:pPr>
          </w:p>
        </w:tc>
        <w:tc>
          <w:tcPr>
            <w:tcW w:w="135" w:type="pct"/>
            <w:hideMark/>
          </w:tcPr>
          <w:p w:rsidR="00461377" w:rsidRDefault="00461377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461377" w:rsidTr="00533F78">
        <w:trPr>
          <w:jc w:val="center"/>
        </w:trPr>
        <w:tc>
          <w:tcPr>
            <w:tcW w:w="208" w:type="pct"/>
          </w:tcPr>
          <w:p w:rsidR="00461377" w:rsidRDefault="00461377">
            <w:pPr>
              <w:spacing w:line="240" w:lineRule="auto"/>
              <w:rPr>
                <w:sz w:val="22"/>
              </w:rPr>
            </w:pPr>
          </w:p>
        </w:tc>
        <w:tc>
          <w:tcPr>
            <w:tcW w:w="46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1377" w:rsidRDefault="004613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:rsidR="00461377" w:rsidRDefault="00461377">
            <w:pPr>
              <w:spacing w:line="240" w:lineRule="auto"/>
              <w:rPr>
                <w:sz w:val="22"/>
              </w:rPr>
            </w:pPr>
          </w:p>
        </w:tc>
      </w:tr>
      <w:tr w:rsidR="00461377" w:rsidTr="00461377">
        <w:trPr>
          <w:trHeight w:val="226"/>
          <w:jc w:val="center"/>
        </w:trPr>
        <w:tc>
          <w:tcPr>
            <w:tcW w:w="4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377" w:rsidRDefault="0046137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377" w:rsidRDefault="00461377">
            <w:pPr>
              <w:spacing w:line="240" w:lineRule="auto"/>
              <w:rPr>
                <w:sz w:val="22"/>
              </w:rPr>
            </w:pPr>
          </w:p>
        </w:tc>
      </w:tr>
      <w:tr w:rsidR="00461377" w:rsidTr="004613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1377" w:rsidRDefault="00461377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18"/>
                <w:szCs w:val="18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:rsidR="00461377" w:rsidRPr="00AF4DAA" w:rsidRDefault="00461377" w:rsidP="00461377">
      <w:pPr>
        <w:rPr>
          <w:sz w:val="22"/>
          <w:szCs w:val="22"/>
        </w:rPr>
      </w:pPr>
    </w:p>
    <w:p w:rsidR="00C53E73" w:rsidRDefault="00C53E73" w:rsidP="00C53E7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даю согласие </w:t>
      </w:r>
      <w:r>
        <w:rPr>
          <w:b/>
          <w:sz w:val="22"/>
          <w:szCs w:val="22"/>
        </w:rPr>
        <w:t>ГАОУ ВО «Дагестанский государственный университет народного хозяйства»</w:t>
      </w:r>
      <w:r>
        <w:rPr>
          <w:sz w:val="22"/>
          <w:szCs w:val="22"/>
        </w:rPr>
        <w:t xml:space="preserve"> (далее – Оператор*) на обработку персональных данных (далее –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), разрешенных для распространения, в соответствии с требованиями ст. 10.1 Федерального закона от 27 июля 2006 г. № 152-ФЗ «О персональных данных» в целях:</w:t>
      </w:r>
    </w:p>
    <w:p w:rsidR="00461377" w:rsidRPr="00AF4DAA" w:rsidRDefault="00461377" w:rsidP="00461377">
      <w:pPr>
        <w:rPr>
          <w:i/>
          <w:sz w:val="22"/>
          <w:szCs w:val="22"/>
        </w:rPr>
      </w:pPr>
      <w:r w:rsidRPr="00AF4DAA">
        <w:rPr>
          <w:i/>
          <w:sz w:val="22"/>
          <w:szCs w:val="22"/>
        </w:rPr>
        <w:t xml:space="preserve">опубликования списков лиц, подавших документы, необходимые для поступления, </w:t>
      </w:r>
      <w:r w:rsidR="001D7EEF" w:rsidRPr="00AF4DAA">
        <w:rPr>
          <w:i/>
          <w:sz w:val="22"/>
          <w:szCs w:val="22"/>
        </w:rPr>
        <w:t>опубликования результатов вступительных испытаний</w:t>
      </w:r>
    </w:p>
    <w:p w:rsidR="00461377" w:rsidRPr="00AF4DAA" w:rsidRDefault="00461377" w:rsidP="00461377">
      <w:pPr>
        <w:spacing w:line="240" w:lineRule="auto"/>
        <w:rPr>
          <w:sz w:val="22"/>
          <w:szCs w:val="22"/>
        </w:rPr>
      </w:pPr>
      <w:r w:rsidRPr="00AF4DAA">
        <w:rPr>
          <w:sz w:val="22"/>
          <w:szCs w:val="22"/>
        </w:rPr>
        <w:t xml:space="preserve">Информационные ресурсы Оператора,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AF4DAA">
        <w:rPr>
          <w:sz w:val="22"/>
          <w:szCs w:val="22"/>
        </w:rPr>
        <w:t>ПДн</w:t>
      </w:r>
      <w:proofErr w:type="spellEnd"/>
      <w:r w:rsidRPr="00AF4DAA">
        <w:rPr>
          <w:sz w:val="22"/>
          <w:szCs w:val="22"/>
        </w:rPr>
        <w:t>:</w:t>
      </w:r>
    </w:p>
    <w:p w:rsidR="00461377" w:rsidRPr="00AF4DAA" w:rsidRDefault="00C53E73" w:rsidP="00461377">
      <w:pPr>
        <w:spacing w:line="240" w:lineRule="auto"/>
        <w:rPr>
          <w:sz w:val="22"/>
          <w:szCs w:val="22"/>
        </w:rPr>
      </w:pPr>
      <w:hyperlink r:id="rId5" w:history="1">
        <w:r w:rsidR="00AF4DAA" w:rsidRPr="0041176F">
          <w:rPr>
            <w:rStyle w:val="a8"/>
            <w:sz w:val="22"/>
            <w:szCs w:val="22"/>
          </w:rPr>
          <w:t>http://www.dgunh.ru/</w:t>
        </w:r>
      </w:hyperlink>
      <w:r w:rsidR="00AF4DAA">
        <w:rPr>
          <w:sz w:val="22"/>
          <w:szCs w:val="22"/>
        </w:rPr>
        <w:t xml:space="preserve"> </w:t>
      </w:r>
      <w:r w:rsidR="006255E8" w:rsidRPr="00AF4DAA">
        <w:rPr>
          <w:sz w:val="22"/>
          <w:szCs w:val="22"/>
        </w:rPr>
        <w:t xml:space="preserve"> </w:t>
      </w:r>
    </w:p>
    <w:p w:rsidR="00461377" w:rsidRDefault="00461377" w:rsidP="00461377">
      <w:pPr>
        <w:spacing w:line="240" w:lineRule="auto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>, распространяемые в обязательном порядке</w:t>
      </w:r>
    </w:p>
    <w:p w:rsidR="00461377" w:rsidRPr="00AF0725" w:rsidRDefault="00461377" w:rsidP="00461377">
      <w:pPr>
        <w:spacing w:line="240" w:lineRule="auto"/>
        <w:rPr>
          <w:sz w:val="12"/>
          <w:szCs w:val="12"/>
        </w:rPr>
      </w:pPr>
    </w:p>
    <w:tbl>
      <w:tblPr>
        <w:tblStyle w:val="a7"/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528"/>
        <w:gridCol w:w="4022"/>
        <w:gridCol w:w="1871"/>
        <w:gridCol w:w="1512"/>
        <w:gridCol w:w="1052"/>
      </w:tblGrid>
      <w:tr w:rsidR="00AF0725" w:rsidTr="00AF4DAA"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77" w:rsidRPr="00B43898" w:rsidRDefault="00461377" w:rsidP="00AF072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B43898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77" w:rsidRPr="00B43898" w:rsidRDefault="00461377" w:rsidP="00AF072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43898">
              <w:rPr>
                <w:b/>
                <w:sz w:val="22"/>
                <w:szCs w:val="22"/>
              </w:rPr>
              <w:t xml:space="preserve">Правовое основание для распространения </w:t>
            </w:r>
            <w:proofErr w:type="spellStart"/>
            <w:r w:rsidRPr="00B43898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898" w:rsidRPr="00E55FF4" w:rsidRDefault="00461377" w:rsidP="00AF072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55FF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55FF4">
              <w:rPr>
                <w:b/>
                <w:sz w:val="22"/>
                <w:szCs w:val="22"/>
              </w:rPr>
              <w:t>ПДн</w:t>
            </w:r>
            <w:proofErr w:type="spellEnd"/>
            <w:r w:rsidRPr="00E55FF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55FF4">
              <w:rPr>
                <w:sz w:val="22"/>
                <w:szCs w:val="22"/>
              </w:rPr>
              <w:t>(Запрещено</w:t>
            </w:r>
            <w:r w:rsidR="00F97DA1" w:rsidRPr="00E55FF4">
              <w:rPr>
                <w:sz w:val="22"/>
                <w:szCs w:val="22"/>
              </w:rPr>
              <w:t xml:space="preserve"> </w:t>
            </w:r>
            <w:r w:rsidRPr="00E55FF4">
              <w:rPr>
                <w:sz w:val="22"/>
                <w:szCs w:val="22"/>
              </w:rPr>
              <w:t>/</w:t>
            </w:r>
          </w:p>
          <w:p w:rsidR="00B43898" w:rsidRPr="00E55FF4" w:rsidRDefault="00461377" w:rsidP="00AF072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55FF4">
              <w:rPr>
                <w:sz w:val="22"/>
                <w:szCs w:val="22"/>
              </w:rPr>
              <w:t>Не запрещено</w:t>
            </w:r>
            <w:r w:rsidR="00F97DA1" w:rsidRPr="00E55FF4">
              <w:rPr>
                <w:sz w:val="22"/>
                <w:szCs w:val="22"/>
              </w:rPr>
              <w:t xml:space="preserve"> </w:t>
            </w:r>
            <w:r w:rsidRPr="00E55FF4">
              <w:rPr>
                <w:sz w:val="22"/>
                <w:szCs w:val="22"/>
              </w:rPr>
              <w:t>/</w:t>
            </w:r>
            <w:r w:rsidR="00F97DA1" w:rsidRPr="00E55FF4">
              <w:rPr>
                <w:sz w:val="22"/>
                <w:szCs w:val="22"/>
              </w:rPr>
              <w:t xml:space="preserve"> </w:t>
            </w:r>
            <w:r w:rsidRPr="00E55FF4">
              <w:rPr>
                <w:sz w:val="22"/>
                <w:szCs w:val="22"/>
              </w:rPr>
              <w:t xml:space="preserve"> Не запрещено,</w:t>
            </w:r>
          </w:p>
          <w:p w:rsidR="00461377" w:rsidRPr="00E55FF4" w:rsidRDefault="00461377" w:rsidP="00AF072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55FF4">
              <w:rPr>
                <w:sz w:val="22"/>
                <w:szCs w:val="22"/>
              </w:rPr>
              <w:t>с условиями)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77" w:rsidRPr="00B43898" w:rsidRDefault="00461377" w:rsidP="00AF072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43898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B43898">
              <w:rPr>
                <w:b/>
                <w:sz w:val="22"/>
                <w:szCs w:val="22"/>
              </w:rPr>
              <w:t>ПДн</w:t>
            </w:r>
            <w:proofErr w:type="spellEnd"/>
            <w:r w:rsidRPr="00B43898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77" w:rsidRPr="00B43898" w:rsidRDefault="00461377" w:rsidP="00AF072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43898">
              <w:rPr>
                <w:b/>
                <w:sz w:val="22"/>
                <w:szCs w:val="22"/>
              </w:rPr>
              <w:t>Дополни</w:t>
            </w:r>
            <w:r w:rsidR="00B43898">
              <w:rPr>
                <w:b/>
                <w:sz w:val="22"/>
                <w:szCs w:val="22"/>
              </w:rPr>
              <w:t xml:space="preserve"> </w:t>
            </w:r>
            <w:r w:rsidRPr="00B43898">
              <w:rPr>
                <w:b/>
                <w:sz w:val="22"/>
                <w:szCs w:val="22"/>
              </w:rPr>
              <w:t>тельные условия**</w:t>
            </w:r>
          </w:p>
        </w:tc>
      </w:tr>
      <w:tr w:rsidR="00B43898" w:rsidTr="00EB38E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77" w:rsidRPr="00B43898" w:rsidRDefault="00461377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B43898">
              <w:rPr>
                <w:i/>
                <w:sz w:val="22"/>
                <w:szCs w:val="22"/>
              </w:rPr>
              <w:t>Иные</w:t>
            </w:r>
          </w:p>
        </w:tc>
      </w:tr>
      <w:tr w:rsidR="00AF0725" w:rsidTr="00AF4DAA"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77" w:rsidRPr="00F97DA1" w:rsidRDefault="00461377">
            <w:pPr>
              <w:spacing w:line="240" w:lineRule="auto"/>
              <w:rPr>
                <w:sz w:val="20"/>
                <w:szCs w:val="22"/>
              </w:rPr>
            </w:pPr>
            <w:r w:rsidRPr="00F97DA1">
              <w:rPr>
                <w:sz w:val="20"/>
                <w:szCs w:val="22"/>
              </w:rPr>
              <w:t>фамилия, имя, отчество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7E" w:rsidRPr="00C53E73" w:rsidRDefault="00C53E73" w:rsidP="00C53E73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ind w:left="0"/>
              <w:jc w:val="left"/>
              <w:rPr>
                <w:sz w:val="20"/>
                <w:szCs w:val="22"/>
              </w:rPr>
            </w:pPr>
            <w:r w:rsidRPr="00C53E73">
              <w:rPr>
                <w:sz w:val="20"/>
                <w:szCs w:val="22"/>
              </w:rPr>
              <w:t>Приказ Министерства науки и высшего образования Российской Федерации от 18 апреля 2025 г. N 366 "Об утверждении Порядка приема на обучение по образовательным программам высшего образования - программам подготовки научных и научно-педагогических кадров в аспирантуре"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77" w:rsidRPr="00B43898" w:rsidRDefault="0046137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77" w:rsidRPr="00B43898" w:rsidRDefault="0046137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77" w:rsidRPr="00B43898" w:rsidRDefault="0046137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F0725" w:rsidTr="00AF4DAA"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98" w:rsidRPr="00F97DA1" w:rsidRDefault="00B43898" w:rsidP="00AF4DAA">
            <w:pPr>
              <w:spacing w:line="240" w:lineRule="auto"/>
              <w:rPr>
                <w:sz w:val="20"/>
                <w:szCs w:val="22"/>
              </w:rPr>
            </w:pPr>
            <w:r w:rsidRPr="00F97DA1">
              <w:rPr>
                <w:sz w:val="20"/>
                <w:szCs w:val="22"/>
              </w:rPr>
              <w:t>Форма обучения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98" w:rsidRPr="00AF4DAA" w:rsidRDefault="00C53E73" w:rsidP="00AF4DAA">
            <w:pPr>
              <w:spacing w:line="240" w:lineRule="auto"/>
              <w:rPr>
                <w:sz w:val="20"/>
                <w:szCs w:val="22"/>
              </w:rPr>
            </w:pPr>
            <w:r w:rsidRPr="00C53E73">
              <w:rPr>
                <w:sz w:val="20"/>
                <w:szCs w:val="22"/>
              </w:rPr>
              <w:t>Приказ Министерства науки и высшего образования Российской Федерации от 18 апреля 2025 г. N 366 "Об утверждении Порядка приема на обучение по образовательным программам высшего образования - программам подготовки научных и научно-педагогических</w:t>
            </w:r>
            <w:bookmarkStart w:id="0" w:name="_GoBack"/>
            <w:bookmarkEnd w:id="0"/>
            <w:r w:rsidRPr="00C53E73">
              <w:rPr>
                <w:sz w:val="20"/>
                <w:szCs w:val="22"/>
              </w:rPr>
              <w:t xml:space="preserve"> кадров в аспирантуре"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98" w:rsidRPr="00B43898" w:rsidRDefault="00B43898" w:rsidP="00B4389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98" w:rsidRPr="00B43898" w:rsidRDefault="00B43898" w:rsidP="00B4389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98" w:rsidRPr="00B43898" w:rsidRDefault="00B43898" w:rsidP="00B43898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3E73" w:rsidTr="00AF4DAA"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F97DA1" w:rsidRDefault="00C53E73" w:rsidP="00C53E73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F97DA1">
              <w:rPr>
                <w:rFonts w:ascii="Times New Roman" w:hAnsi="Times New Roman" w:cs="Times New Roman"/>
                <w:sz w:val="20"/>
                <w:szCs w:val="22"/>
              </w:rPr>
              <w:t>Направление подготовки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/специальность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Default="00C53E73" w:rsidP="00C53E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Приказ Министерства науки и высшего образования Российской Федерации от 18 апреля 2025 г. N 366 "Об утверждении Порядка приема на обучение по образовательным программам высшего образования - программам подготовки научных и научно-педагогических кадров в аспирантуре"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B43898" w:rsidRDefault="00C53E73" w:rsidP="00C53E7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B43898" w:rsidRDefault="00C53E73" w:rsidP="00C53E7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B43898" w:rsidRDefault="00C53E73" w:rsidP="00C53E7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3E73" w:rsidTr="00AF4DAA"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F97DA1" w:rsidRDefault="00C53E73" w:rsidP="00C53E73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Основа обучения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Default="00C53E73" w:rsidP="00C53E73">
            <w:pPr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Приказ Министерства науки и высшего образования Российской Федерации от 18 апреля 2025 г. N 366 "Об утверждении Порядка приема на обучение по образовательным программам высшего образования - программам подготовки научных и научно-педагогических кадров в аспирантуре"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B43898" w:rsidRDefault="00C53E73" w:rsidP="00C53E7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B43898" w:rsidRDefault="00C53E73" w:rsidP="00C53E7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E73" w:rsidRPr="00B43898" w:rsidRDefault="00C53E73" w:rsidP="00C53E73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AF4DAA" w:rsidRDefault="00AF4DAA" w:rsidP="00461377">
      <w:pPr>
        <w:spacing w:line="240" w:lineRule="auto"/>
        <w:rPr>
          <w:b/>
          <w:sz w:val="20"/>
          <w:szCs w:val="20"/>
        </w:rPr>
      </w:pPr>
    </w:p>
    <w:p w:rsidR="00461377" w:rsidRDefault="00461377" w:rsidP="00461377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Запрещаемые действия по обработке </w:t>
      </w:r>
      <w:proofErr w:type="spellStart"/>
      <w:r>
        <w:rPr>
          <w:b/>
          <w:sz w:val="20"/>
          <w:szCs w:val="20"/>
        </w:rPr>
        <w:t>ПДн</w:t>
      </w:r>
      <w:proofErr w:type="spellEnd"/>
      <w:r>
        <w:rPr>
          <w:b/>
          <w:sz w:val="20"/>
          <w:szCs w:val="20"/>
        </w:rPr>
        <w:t xml:space="preserve"> неограниченным кругом лиц (</w:t>
      </w:r>
      <w:r>
        <w:rPr>
          <w:b/>
          <w:i/>
          <w:sz w:val="20"/>
          <w:szCs w:val="20"/>
        </w:rPr>
        <w:t xml:space="preserve">требуется к заполнению для указанного значения </w:t>
      </w:r>
      <w:r>
        <w:rPr>
          <w:i/>
          <w:sz w:val="20"/>
          <w:szCs w:val="20"/>
        </w:rPr>
        <w:t>«</w:t>
      </w:r>
      <w:r>
        <w:rPr>
          <w:b/>
          <w:i/>
          <w:sz w:val="20"/>
          <w:szCs w:val="20"/>
        </w:rPr>
        <w:t>Не запрещено, с условиями»)</w:t>
      </w:r>
      <w:r>
        <w:rPr>
          <w:b/>
          <w:sz w:val="20"/>
          <w:szCs w:val="20"/>
        </w:rPr>
        <w:t>:</w:t>
      </w:r>
    </w:p>
    <w:p w:rsidR="00461377" w:rsidRDefault="00461377" w:rsidP="00461377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 – сбор; </w:t>
      </w:r>
      <w:r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– запись; </w:t>
      </w:r>
      <w:r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 – систематизация; </w:t>
      </w:r>
      <w:r>
        <w:rPr>
          <w:b/>
          <w:sz w:val="20"/>
          <w:szCs w:val="20"/>
        </w:rPr>
        <w:t>4</w:t>
      </w:r>
      <w:r>
        <w:rPr>
          <w:sz w:val="20"/>
          <w:szCs w:val="20"/>
        </w:rPr>
        <w:t xml:space="preserve"> – накопление; </w:t>
      </w:r>
      <w:r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– хранение; </w:t>
      </w:r>
      <w:r>
        <w:rPr>
          <w:b/>
          <w:sz w:val="20"/>
          <w:szCs w:val="20"/>
        </w:rPr>
        <w:t xml:space="preserve">6 </w:t>
      </w:r>
      <w:r>
        <w:rPr>
          <w:sz w:val="20"/>
          <w:szCs w:val="20"/>
        </w:rPr>
        <w:t xml:space="preserve">– уточнение (обновление, изменение); </w:t>
      </w:r>
      <w:r>
        <w:rPr>
          <w:b/>
          <w:sz w:val="20"/>
          <w:szCs w:val="20"/>
        </w:rPr>
        <w:t>7</w:t>
      </w:r>
      <w:r>
        <w:rPr>
          <w:sz w:val="20"/>
          <w:szCs w:val="20"/>
        </w:rPr>
        <w:t xml:space="preserve"> – извлечение; </w:t>
      </w:r>
      <w:r>
        <w:rPr>
          <w:b/>
          <w:sz w:val="20"/>
          <w:szCs w:val="20"/>
        </w:rPr>
        <w:t>8</w:t>
      </w:r>
      <w:r>
        <w:rPr>
          <w:sz w:val="20"/>
          <w:szCs w:val="20"/>
        </w:rPr>
        <w:t xml:space="preserve"> – использование; </w:t>
      </w:r>
      <w:r>
        <w:rPr>
          <w:b/>
          <w:sz w:val="20"/>
          <w:szCs w:val="20"/>
        </w:rPr>
        <w:t>9</w:t>
      </w:r>
      <w:r>
        <w:rPr>
          <w:sz w:val="20"/>
          <w:szCs w:val="20"/>
        </w:rPr>
        <w:t xml:space="preserve"> – передача (распространение, предоставление); </w:t>
      </w:r>
      <w:r>
        <w:rPr>
          <w:b/>
          <w:sz w:val="20"/>
          <w:szCs w:val="20"/>
        </w:rPr>
        <w:t>10</w:t>
      </w:r>
      <w:r>
        <w:rPr>
          <w:sz w:val="20"/>
          <w:szCs w:val="20"/>
        </w:rPr>
        <w:t xml:space="preserve"> – обезличивание; </w:t>
      </w:r>
      <w:r>
        <w:rPr>
          <w:b/>
          <w:sz w:val="20"/>
          <w:szCs w:val="20"/>
        </w:rPr>
        <w:t>11</w:t>
      </w:r>
      <w:r>
        <w:rPr>
          <w:sz w:val="20"/>
          <w:szCs w:val="20"/>
        </w:rPr>
        <w:t> - блокирование</w:t>
      </w:r>
    </w:p>
    <w:p w:rsidR="00461377" w:rsidRDefault="00461377" w:rsidP="00461377">
      <w:pPr>
        <w:spacing w:line="240" w:lineRule="auto"/>
        <w:rPr>
          <w:sz w:val="20"/>
          <w:szCs w:val="20"/>
        </w:rPr>
      </w:pPr>
    </w:p>
    <w:p w:rsidR="00461377" w:rsidRDefault="00461377" w:rsidP="00461377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** Дополнительные условия передачи </w:t>
      </w:r>
      <w:proofErr w:type="spellStart"/>
      <w:r>
        <w:rPr>
          <w:b/>
          <w:sz w:val="20"/>
          <w:szCs w:val="20"/>
        </w:rPr>
        <w:t>ПДн</w:t>
      </w:r>
      <w:proofErr w:type="spellEnd"/>
      <w:r>
        <w:rPr>
          <w:b/>
          <w:sz w:val="20"/>
          <w:szCs w:val="20"/>
        </w:rPr>
        <w:t xml:space="preserve"> (за исключением случаев, установленных законодательством) Оператором по сети (</w:t>
      </w:r>
      <w:r>
        <w:rPr>
          <w:b/>
          <w:i/>
          <w:sz w:val="20"/>
          <w:szCs w:val="20"/>
        </w:rPr>
        <w:t xml:space="preserve">заполняется по желанию субъекта </w:t>
      </w:r>
      <w:proofErr w:type="spellStart"/>
      <w:r>
        <w:rPr>
          <w:b/>
          <w:i/>
          <w:sz w:val="20"/>
          <w:szCs w:val="20"/>
        </w:rPr>
        <w:t>ПДн</w:t>
      </w:r>
      <w:proofErr w:type="spellEnd"/>
      <w:r>
        <w:rPr>
          <w:b/>
          <w:sz w:val="20"/>
          <w:szCs w:val="20"/>
        </w:rPr>
        <w:t>):</w:t>
      </w:r>
    </w:p>
    <w:p w:rsidR="00461377" w:rsidRDefault="00461377" w:rsidP="00461377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1</w:t>
      </w:r>
      <w:r>
        <w:rPr>
          <w:sz w:val="20"/>
          <w:szCs w:val="20"/>
        </w:rPr>
        <w:t xml:space="preserve"> – возможна передача полученных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 xml:space="preserve"> только по внутренней сети (обеспечивается доступ к информации лишь для строго определенных сотрудников);</w:t>
      </w:r>
    </w:p>
    <w:p w:rsidR="00461377" w:rsidRDefault="00461377" w:rsidP="00461377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– возможна передача полученных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 xml:space="preserve"> с использованием информационно-телекоммуникационных сетей;</w:t>
      </w:r>
    </w:p>
    <w:p w:rsidR="00461377" w:rsidRDefault="00461377" w:rsidP="00461377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 – полученные данные не могут передаваться Оператором, осуществляющим обработку </w:t>
      </w:r>
      <w:proofErr w:type="spellStart"/>
      <w:r>
        <w:rPr>
          <w:sz w:val="20"/>
          <w:szCs w:val="20"/>
        </w:rPr>
        <w:t>ПДн</w:t>
      </w:r>
      <w:proofErr w:type="spellEnd"/>
    </w:p>
    <w:p w:rsidR="00461377" w:rsidRDefault="00461377" w:rsidP="00461377">
      <w:pPr>
        <w:spacing w:line="240" w:lineRule="auto"/>
        <w:rPr>
          <w:sz w:val="22"/>
          <w:szCs w:val="22"/>
        </w:rPr>
      </w:pPr>
    </w:p>
    <w:p w:rsidR="00461377" w:rsidRDefault="00461377" w:rsidP="0046137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Срок действия согласия – в течение ________________________. Согласие может быть досрочно отозвано на основании требования субъекта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.</w:t>
      </w:r>
    </w:p>
    <w:p w:rsidR="00461377" w:rsidRDefault="00461377" w:rsidP="00461377">
      <w:pPr>
        <w:spacing w:line="240" w:lineRule="auto"/>
        <w:rPr>
          <w:sz w:val="22"/>
          <w:szCs w:val="22"/>
        </w:rPr>
      </w:pPr>
    </w:p>
    <w:p w:rsidR="00461377" w:rsidRDefault="00461377" w:rsidP="00461377">
      <w:pPr>
        <w:spacing w:line="240" w:lineRule="auto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>Информация об Операторе:</w:t>
      </w:r>
    </w:p>
    <w:tbl>
      <w:tblPr>
        <w:tblpPr w:leftFromText="180" w:rightFromText="180" w:vertAnchor="text" w:horzAnchor="margin" w:tblpX="108" w:tblpY="36"/>
        <w:tblOverlap w:val="never"/>
        <w:tblW w:w="4881" w:type="pct"/>
        <w:tblLook w:val="04A0" w:firstRow="1" w:lastRow="0" w:firstColumn="1" w:lastColumn="0" w:noHBand="0" w:noVBand="1"/>
      </w:tblPr>
      <w:tblGrid>
        <w:gridCol w:w="3020"/>
        <w:gridCol w:w="6942"/>
      </w:tblGrid>
      <w:tr w:rsidR="00461377" w:rsidTr="00AF0725">
        <w:trPr>
          <w:trHeight w:val="278"/>
        </w:trPr>
        <w:tc>
          <w:tcPr>
            <w:tcW w:w="1516" w:type="pct"/>
            <w:hideMark/>
          </w:tcPr>
          <w:p w:rsidR="00461377" w:rsidRDefault="00461377" w:rsidP="00AF0725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484" w:type="pct"/>
            <w:hideMark/>
          </w:tcPr>
          <w:p w:rsidR="00461377" w:rsidRDefault="00461377" w:rsidP="00AF0725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sz w:val="22"/>
                <w:szCs w:val="22"/>
              </w:rPr>
              <w:t>Государственное автономное образовательное учреждение высшего образования «Дагестанский государственный университет народного хозяйства»</w:t>
            </w:r>
          </w:p>
        </w:tc>
      </w:tr>
      <w:tr w:rsidR="00461377" w:rsidTr="00AF0725">
        <w:trPr>
          <w:trHeight w:val="278"/>
        </w:trPr>
        <w:tc>
          <w:tcPr>
            <w:tcW w:w="1516" w:type="pct"/>
            <w:hideMark/>
          </w:tcPr>
          <w:p w:rsidR="00461377" w:rsidRDefault="00461377" w:rsidP="00AF0725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484" w:type="pct"/>
            <w:hideMark/>
          </w:tcPr>
          <w:p w:rsidR="00461377" w:rsidRDefault="00461377" w:rsidP="00D01084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sz w:val="22"/>
                <w:szCs w:val="22"/>
              </w:rPr>
              <w:t>36</w:t>
            </w:r>
            <w:r w:rsidR="00D0108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008, Республика Дагестан, г. Махачкала, ул. </w:t>
            </w:r>
            <w:proofErr w:type="spellStart"/>
            <w:r>
              <w:rPr>
                <w:sz w:val="22"/>
                <w:szCs w:val="22"/>
              </w:rPr>
              <w:t>Джамалутдина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Атаева</w:t>
            </w:r>
            <w:proofErr w:type="spellEnd"/>
            <w:r>
              <w:rPr>
                <w:sz w:val="22"/>
                <w:szCs w:val="22"/>
              </w:rPr>
              <w:t>, д. 5</w:t>
            </w:r>
          </w:p>
        </w:tc>
      </w:tr>
      <w:tr w:rsidR="00461377" w:rsidTr="00AF0725">
        <w:trPr>
          <w:trHeight w:val="278"/>
        </w:trPr>
        <w:tc>
          <w:tcPr>
            <w:tcW w:w="1516" w:type="pct"/>
            <w:hideMark/>
          </w:tcPr>
          <w:p w:rsidR="00461377" w:rsidRDefault="00461377" w:rsidP="00AF0725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484" w:type="pct"/>
            <w:hideMark/>
          </w:tcPr>
          <w:p w:rsidR="00461377" w:rsidRDefault="00461377" w:rsidP="00AF0725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sz w:val="22"/>
                <w:szCs w:val="22"/>
              </w:rPr>
              <w:t>0541001971</w:t>
            </w:r>
          </w:p>
        </w:tc>
      </w:tr>
      <w:tr w:rsidR="00461377" w:rsidTr="00AF0725">
        <w:trPr>
          <w:trHeight w:val="278"/>
        </w:trPr>
        <w:tc>
          <w:tcPr>
            <w:tcW w:w="1516" w:type="pct"/>
            <w:hideMark/>
          </w:tcPr>
          <w:p w:rsidR="00461377" w:rsidRDefault="00461377" w:rsidP="00AF0725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484" w:type="pct"/>
            <w:hideMark/>
          </w:tcPr>
          <w:p w:rsidR="00461377" w:rsidRDefault="00461377" w:rsidP="00AF0725">
            <w:pPr>
              <w:spacing w:line="240" w:lineRule="auto"/>
              <w:rPr>
                <w:color w:val="000000" w:themeColor="text1"/>
                <w:sz w:val="22"/>
              </w:rPr>
            </w:pPr>
            <w:r>
              <w:rPr>
                <w:sz w:val="22"/>
                <w:szCs w:val="22"/>
              </w:rPr>
              <w:t>1052128008448</w:t>
            </w:r>
          </w:p>
        </w:tc>
      </w:tr>
    </w:tbl>
    <w:p w:rsidR="00461377" w:rsidRDefault="00461377" w:rsidP="00461377">
      <w:pPr>
        <w:rPr>
          <w:color w:val="000000" w:themeColor="text1"/>
          <w:sz w:val="22"/>
          <w:szCs w:val="22"/>
        </w:rPr>
      </w:pPr>
    </w:p>
    <w:p w:rsidR="00461377" w:rsidRDefault="00461377" w:rsidP="00461377">
      <w:pPr>
        <w:rPr>
          <w:color w:val="000000" w:themeColor="text1"/>
          <w:sz w:val="22"/>
          <w:szCs w:val="22"/>
        </w:rPr>
      </w:pPr>
    </w:p>
    <w:tbl>
      <w:tblPr>
        <w:tblW w:w="4866" w:type="pct"/>
        <w:tblInd w:w="108" w:type="dxa"/>
        <w:tblLook w:val="04A0" w:firstRow="1" w:lastRow="0" w:firstColumn="1" w:lastColumn="0" w:noHBand="0" w:noVBand="1"/>
      </w:tblPr>
      <w:tblGrid>
        <w:gridCol w:w="3882"/>
        <w:gridCol w:w="562"/>
        <w:gridCol w:w="2485"/>
        <w:gridCol w:w="429"/>
        <w:gridCol w:w="2574"/>
      </w:tblGrid>
      <w:tr w:rsidR="00461377" w:rsidTr="00AF0725">
        <w:trPr>
          <w:trHeight w:val="605"/>
        </w:trPr>
        <w:tc>
          <w:tcPr>
            <w:tcW w:w="5000" w:type="pct"/>
            <w:gridSpan w:val="5"/>
          </w:tcPr>
          <w:p w:rsidR="00461377" w:rsidRDefault="00461377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461377" w:rsidTr="00AF0725">
        <w:tc>
          <w:tcPr>
            <w:tcW w:w="19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377" w:rsidRDefault="0046137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283" w:type="pct"/>
          </w:tcPr>
          <w:p w:rsidR="00461377" w:rsidRDefault="0046137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377" w:rsidRDefault="0046137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216" w:type="pct"/>
          </w:tcPr>
          <w:p w:rsidR="00461377" w:rsidRDefault="0046137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1377" w:rsidRDefault="0046137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</w:tr>
      <w:tr w:rsidR="00461377" w:rsidTr="00AF0725">
        <w:tc>
          <w:tcPr>
            <w:tcW w:w="195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1377" w:rsidRDefault="00461377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(дата)</w:t>
            </w:r>
          </w:p>
        </w:tc>
        <w:tc>
          <w:tcPr>
            <w:tcW w:w="283" w:type="pct"/>
          </w:tcPr>
          <w:p w:rsidR="00461377" w:rsidRDefault="00461377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1377" w:rsidRDefault="00461377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16" w:type="pct"/>
          </w:tcPr>
          <w:p w:rsidR="00461377" w:rsidRDefault="00461377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61377" w:rsidRDefault="00461377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461377" w:rsidRDefault="00461377" w:rsidP="00461377"/>
    <w:p w:rsidR="005E1F2C" w:rsidRDefault="005E1F2C"/>
    <w:sectPr w:rsidR="005E1F2C" w:rsidSect="00F97D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1A92"/>
    <w:multiLevelType w:val="multilevel"/>
    <w:tmpl w:val="19C4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77"/>
    <w:rsid w:val="000C0C07"/>
    <w:rsid w:val="001D7EEF"/>
    <w:rsid w:val="0034467E"/>
    <w:rsid w:val="00461377"/>
    <w:rsid w:val="00533F78"/>
    <w:rsid w:val="005E1F2C"/>
    <w:rsid w:val="006255E8"/>
    <w:rsid w:val="007D7CC3"/>
    <w:rsid w:val="00AF0725"/>
    <w:rsid w:val="00AF4DAA"/>
    <w:rsid w:val="00B43898"/>
    <w:rsid w:val="00C53E73"/>
    <w:rsid w:val="00CB6872"/>
    <w:rsid w:val="00D01084"/>
    <w:rsid w:val="00E11043"/>
    <w:rsid w:val="00E55FF4"/>
    <w:rsid w:val="00EB38EF"/>
    <w:rsid w:val="00F25702"/>
    <w:rsid w:val="00F97DA1"/>
    <w:rsid w:val="00FF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D221"/>
  <w15:docId w15:val="{7517F9AA-B6AF-421A-BAE2-F517FE4C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67E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43898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61377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4613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5">
    <w:name w:val="Тело утверждения документа"/>
    <w:basedOn w:val="a"/>
    <w:qFormat/>
    <w:rsid w:val="00461377"/>
    <w:pPr>
      <w:ind w:left="10206"/>
      <w:jc w:val="right"/>
    </w:pPr>
    <w:rPr>
      <w:szCs w:val="28"/>
    </w:rPr>
  </w:style>
  <w:style w:type="paragraph" w:customStyle="1" w:styleId="a6">
    <w:name w:val="Заголовки приложений"/>
    <w:basedOn w:val="a"/>
    <w:qFormat/>
    <w:rsid w:val="00461377"/>
    <w:pPr>
      <w:jc w:val="center"/>
    </w:pPr>
    <w:rPr>
      <w:rFonts w:eastAsiaTheme="minorHAnsi" w:cstheme="minorBidi"/>
      <w:b/>
      <w:szCs w:val="28"/>
      <w:lang w:eastAsia="en-US"/>
    </w:rPr>
  </w:style>
  <w:style w:type="table" w:styleId="a7">
    <w:name w:val="Table Grid"/>
    <w:basedOn w:val="a1"/>
    <w:uiPriority w:val="59"/>
    <w:rsid w:val="00461377"/>
    <w:pPr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61377"/>
    <w:rPr>
      <w:color w:val="0563C1" w:themeColor="hyperlink"/>
      <w:u w:val="single"/>
    </w:rPr>
  </w:style>
  <w:style w:type="paragraph" w:customStyle="1" w:styleId="a9">
    <w:name w:val="Прижатый влево"/>
    <w:basedOn w:val="a"/>
    <w:next w:val="a"/>
    <w:uiPriority w:val="99"/>
    <w:rsid w:val="00B4389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 CYR" w:eastAsiaTheme="minorEastAsia" w:hAnsi="Times New Roman CYR" w:cs="Times New Roman CYR"/>
      <w:sz w:val="24"/>
    </w:rPr>
  </w:style>
  <w:style w:type="character" w:customStyle="1" w:styleId="10">
    <w:name w:val="Заголовок 1 Знак"/>
    <w:basedOn w:val="a0"/>
    <w:link w:val="1"/>
    <w:uiPriority w:val="9"/>
    <w:rsid w:val="00B43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F97DA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gun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2026-07-22T08:58:00Z</dcterms:created>
  <dcterms:modified xsi:type="dcterms:W3CDTF">2026-07-22T08:58:00Z</dcterms:modified>
</cp:coreProperties>
</file>